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14" w:rsidRDefault="00FA2814" w:rsidP="00FA2814">
      <w:pPr>
        <w:spacing w:after="0" w:line="240" w:lineRule="auto"/>
        <w:jc w:val="center"/>
      </w:pPr>
      <w:r w:rsidRPr="00FA2814">
        <w:rPr>
          <w:noProof/>
          <w:lang w:eastAsia="it-IT"/>
        </w:rPr>
        <w:drawing>
          <wp:inline distT="0" distB="0" distL="0" distR="0">
            <wp:extent cx="2257425" cy="1219200"/>
            <wp:effectExtent l="19050" t="0" r="9525" b="0"/>
            <wp:docPr id="1" name="Immagine 1" descr="C:\Users\carla.assetta\AppData\Local\Microsoft\Windows\Temporary Internet Files\Content.Outlook\4GFIGU4I\CHIETI_VEN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assetta\AppData\Local\Microsoft\Windows\Temporary Internet Files\Content.Outlook\4GFIGU4I\CHIETI_VENE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14" w:rsidRPr="00DB4698" w:rsidRDefault="00FA2814" w:rsidP="00FA2814">
      <w:pPr>
        <w:pStyle w:val="Didascalia"/>
        <w:rPr>
          <w:rFonts w:ascii="Times New Roman" w:hAnsi="Times New Roman"/>
          <w:b/>
          <w:sz w:val="24"/>
          <w:szCs w:val="24"/>
        </w:rPr>
      </w:pPr>
      <w:r w:rsidRPr="00DB4698">
        <w:rPr>
          <w:rFonts w:ascii="Times New Roman" w:hAnsi="Times New Roman"/>
          <w:b/>
          <w:sz w:val="24"/>
          <w:szCs w:val="24"/>
        </w:rPr>
        <w:t>III SETTORE</w:t>
      </w:r>
    </w:p>
    <w:p w:rsidR="00FA2814" w:rsidRPr="00DB4698" w:rsidRDefault="00FA2814" w:rsidP="00FA28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698">
        <w:rPr>
          <w:rFonts w:ascii="Times New Roman" w:hAnsi="Times New Roman" w:cs="Times New Roman"/>
          <w:b/>
          <w:i/>
          <w:sz w:val="24"/>
          <w:szCs w:val="24"/>
        </w:rPr>
        <w:t>Sviluppo del Territorio</w:t>
      </w:r>
    </w:p>
    <w:p w:rsidR="00DD542F" w:rsidRPr="00DB4698" w:rsidRDefault="00843F99" w:rsidP="00540A5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698">
        <w:rPr>
          <w:rFonts w:ascii="Times New Roman" w:hAnsi="Times New Roman" w:cs="Times New Roman"/>
          <w:b/>
          <w:i/>
          <w:sz w:val="24"/>
          <w:szCs w:val="24"/>
        </w:rPr>
        <w:t xml:space="preserve">V Servizio – </w:t>
      </w:r>
      <w:proofErr w:type="spellStart"/>
      <w:r w:rsidRPr="00DB4698">
        <w:rPr>
          <w:rFonts w:ascii="Times New Roman" w:hAnsi="Times New Roman" w:cs="Times New Roman"/>
          <w:b/>
          <w:i/>
          <w:sz w:val="24"/>
          <w:szCs w:val="24"/>
        </w:rPr>
        <w:t>Suap</w:t>
      </w:r>
      <w:proofErr w:type="spellEnd"/>
      <w:r w:rsidRPr="00DB4698">
        <w:rPr>
          <w:rFonts w:ascii="Times New Roman" w:hAnsi="Times New Roman" w:cs="Times New Roman"/>
          <w:b/>
          <w:i/>
          <w:sz w:val="24"/>
          <w:szCs w:val="24"/>
        </w:rPr>
        <w:t>, Sanità</w:t>
      </w:r>
      <w:r w:rsidR="00761A1D" w:rsidRPr="00DB469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B4698">
        <w:rPr>
          <w:rFonts w:ascii="Times New Roman" w:hAnsi="Times New Roman" w:cs="Times New Roman"/>
          <w:b/>
          <w:i/>
          <w:sz w:val="24"/>
          <w:szCs w:val="24"/>
        </w:rPr>
        <w:t xml:space="preserve"> Commercio</w:t>
      </w:r>
    </w:p>
    <w:p w:rsidR="00FA2814" w:rsidRDefault="00FA2814" w:rsidP="00FA2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4" w:rsidRDefault="007C0FE4" w:rsidP="00344FF9">
      <w:pPr>
        <w:jc w:val="both"/>
        <w:rPr>
          <w:rFonts w:ascii="Garamond" w:hAnsi="Garamond"/>
          <w:b/>
          <w:sz w:val="24"/>
          <w:szCs w:val="24"/>
        </w:rPr>
      </w:pPr>
      <w:r w:rsidRPr="00474A67">
        <w:rPr>
          <w:rFonts w:ascii="Garamond" w:hAnsi="Garamond"/>
          <w:b/>
          <w:sz w:val="28"/>
          <w:szCs w:val="28"/>
        </w:rPr>
        <w:t>Oggetto</w:t>
      </w:r>
      <w:r w:rsidR="00344FF9">
        <w:rPr>
          <w:rFonts w:ascii="Garamond" w:hAnsi="Garamond"/>
          <w:b/>
          <w:sz w:val="28"/>
          <w:szCs w:val="28"/>
        </w:rPr>
        <w:t xml:space="preserve">: </w:t>
      </w:r>
      <w:r w:rsidR="00814D1F">
        <w:rPr>
          <w:rFonts w:ascii="Garamond" w:hAnsi="Garamond"/>
          <w:b/>
          <w:sz w:val="28"/>
          <w:szCs w:val="28"/>
        </w:rPr>
        <w:t>R</w:t>
      </w:r>
      <w:r w:rsidR="00344FF9" w:rsidRPr="00344FF9">
        <w:rPr>
          <w:rFonts w:ascii="Garamond" w:hAnsi="Garamond"/>
          <w:b/>
          <w:sz w:val="24"/>
          <w:szCs w:val="24"/>
        </w:rPr>
        <w:t xml:space="preserve">innovo tessere di libera circolazione di cui alla </w:t>
      </w:r>
      <w:proofErr w:type="spellStart"/>
      <w:r w:rsidR="00344FF9" w:rsidRPr="00344FF9">
        <w:rPr>
          <w:rFonts w:ascii="Garamond" w:hAnsi="Garamond"/>
          <w:b/>
          <w:sz w:val="24"/>
          <w:szCs w:val="24"/>
        </w:rPr>
        <w:t>L.R.</w:t>
      </w:r>
      <w:proofErr w:type="spellEnd"/>
      <w:r w:rsidR="00344FF9" w:rsidRPr="00344FF9">
        <w:rPr>
          <w:rFonts w:ascii="Garamond" w:hAnsi="Garamond"/>
          <w:b/>
          <w:sz w:val="24"/>
          <w:szCs w:val="24"/>
        </w:rPr>
        <w:t xml:space="preserve"> n.44 del 22/12/2005. Anno 2022.</w:t>
      </w:r>
    </w:p>
    <w:p w:rsidR="00F93002" w:rsidRPr="00344FF9" w:rsidRDefault="00F93002" w:rsidP="00F930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 COMUNICA </w:t>
      </w:r>
    </w:p>
    <w:p w:rsidR="00F93002" w:rsidRDefault="00F93002" w:rsidP="00F93002">
      <w:pPr>
        <w:jc w:val="both"/>
        <w:rPr>
          <w:sz w:val="24"/>
          <w:szCs w:val="24"/>
        </w:rPr>
      </w:pPr>
    </w:p>
    <w:p w:rsidR="00F93002" w:rsidRDefault="00F93002" w:rsidP="00F93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le tessere di libera circolazione convalidate nel corso degli anni 2020/2021 in favore degli aventi diritto ai sensi della </w:t>
      </w:r>
      <w:proofErr w:type="spellStart"/>
      <w:r>
        <w:rPr>
          <w:sz w:val="24"/>
          <w:szCs w:val="24"/>
        </w:rPr>
        <w:t>L.R.n</w:t>
      </w:r>
      <w:proofErr w:type="spellEnd"/>
      <w:r>
        <w:rPr>
          <w:sz w:val="24"/>
          <w:szCs w:val="24"/>
        </w:rPr>
        <w:t xml:space="preserve">.44/2005, </w:t>
      </w:r>
      <w:r w:rsidRPr="00814D1F">
        <w:rPr>
          <w:b/>
          <w:sz w:val="24"/>
          <w:szCs w:val="24"/>
        </w:rPr>
        <w:t>hanno validità fino al 31 marzo 2022</w:t>
      </w:r>
      <w:r>
        <w:rPr>
          <w:sz w:val="24"/>
          <w:szCs w:val="24"/>
        </w:rPr>
        <w:t xml:space="preserve">, alla luce della recente proroga dello stato di emergenza, giusta nota della Regione Abruzzo – Dipartimento Infrastrutture e Trasporti – Servizio di Trasporto pubblico,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RA/552094/DPE005 del 15/12/2021, acquisita al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comunale in pari data  al n. 82854.</w:t>
      </w:r>
    </w:p>
    <w:p w:rsidR="00F93002" w:rsidRPr="00344FF9" w:rsidRDefault="00F93002" w:rsidP="0034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Chieti 28/12/2021</w:t>
      </w:r>
    </w:p>
    <w:p w:rsidR="007C0FE4" w:rsidRDefault="007C0FE4" w:rsidP="007C0F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49" w:rsidRPr="00213749" w:rsidRDefault="00213749" w:rsidP="002137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4284" w:rsidRDefault="000A4284" w:rsidP="004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31" w:rsidRDefault="004B7231" w:rsidP="004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231" w:rsidSect="00A74AAB">
      <w:footerReference w:type="default" r:id="rId8"/>
      <w:pgSz w:w="11906" w:h="16838"/>
      <w:pgMar w:top="426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DC" w:rsidRDefault="002C5FDC" w:rsidP="00FA2814">
      <w:pPr>
        <w:spacing w:after="0" w:line="240" w:lineRule="auto"/>
      </w:pPr>
      <w:r>
        <w:separator/>
      </w:r>
    </w:p>
  </w:endnote>
  <w:endnote w:type="continuationSeparator" w:id="0">
    <w:p w:rsidR="002C5FDC" w:rsidRDefault="002C5FDC" w:rsidP="00FA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14" w:rsidRPr="00FA2814" w:rsidRDefault="00FA2814" w:rsidP="00FA281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FA2814">
      <w:rPr>
        <w:rFonts w:ascii="Times New Roman" w:hAnsi="Times New Roman" w:cs="Times New Roman"/>
        <w:i/>
        <w:sz w:val="18"/>
        <w:szCs w:val="18"/>
      </w:rPr>
      <w:t xml:space="preserve">Urbanistica, Sportello Unico Edilizia, Gestione Impianti Sportivi, Sorveglianza Edilizia, SUAP –Sanità – Commercio,  Ambiente  </w:t>
    </w:r>
  </w:p>
  <w:p w:rsidR="00FA2814" w:rsidRPr="00FA2814" w:rsidRDefault="00FA2814" w:rsidP="00FA2814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Viale Amendola n.53 – 66100 Chieti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DC" w:rsidRDefault="002C5FDC" w:rsidP="00FA2814">
      <w:pPr>
        <w:spacing w:after="0" w:line="240" w:lineRule="auto"/>
      </w:pPr>
      <w:r>
        <w:separator/>
      </w:r>
    </w:p>
  </w:footnote>
  <w:footnote w:type="continuationSeparator" w:id="0">
    <w:p w:rsidR="002C5FDC" w:rsidRDefault="002C5FDC" w:rsidP="00FA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D33"/>
    <w:multiLevelType w:val="hybridMultilevel"/>
    <w:tmpl w:val="DBF25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CE9"/>
    <w:multiLevelType w:val="hybridMultilevel"/>
    <w:tmpl w:val="E13C438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B371C"/>
    <w:multiLevelType w:val="hybridMultilevel"/>
    <w:tmpl w:val="1638AFA2"/>
    <w:lvl w:ilvl="0" w:tplc="E9F62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AF"/>
    <w:rsid w:val="00047460"/>
    <w:rsid w:val="00080697"/>
    <w:rsid w:val="000A4284"/>
    <w:rsid w:val="000B6134"/>
    <w:rsid w:val="00213749"/>
    <w:rsid w:val="002854E8"/>
    <w:rsid w:val="002C5FDC"/>
    <w:rsid w:val="00344FF9"/>
    <w:rsid w:val="003942F4"/>
    <w:rsid w:val="003F4EDB"/>
    <w:rsid w:val="00407058"/>
    <w:rsid w:val="004226B2"/>
    <w:rsid w:val="004372BB"/>
    <w:rsid w:val="004842A0"/>
    <w:rsid w:val="004B7231"/>
    <w:rsid w:val="004F5CD6"/>
    <w:rsid w:val="00540A50"/>
    <w:rsid w:val="005746AB"/>
    <w:rsid w:val="00580936"/>
    <w:rsid w:val="006216C5"/>
    <w:rsid w:val="00634587"/>
    <w:rsid w:val="0064096E"/>
    <w:rsid w:val="0065071E"/>
    <w:rsid w:val="006851D2"/>
    <w:rsid w:val="006B63F6"/>
    <w:rsid w:val="007107C7"/>
    <w:rsid w:val="00732CAF"/>
    <w:rsid w:val="00761A1D"/>
    <w:rsid w:val="007854CA"/>
    <w:rsid w:val="007B02AD"/>
    <w:rsid w:val="007C0FE4"/>
    <w:rsid w:val="007F5048"/>
    <w:rsid w:val="00814D1F"/>
    <w:rsid w:val="00823EE2"/>
    <w:rsid w:val="00843F99"/>
    <w:rsid w:val="00963E69"/>
    <w:rsid w:val="009F3A73"/>
    <w:rsid w:val="00A576DC"/>
    <w:rsid w:val="00A74AAB"/>
    <w:rsid w:val="00AC3C5A"/>
    <w:rsid w:val="00AF2583"/>
    <w:rsid w:val="00C01B39"/>
    <w:rsid w:val="00C334EC"/>
    <w:rsid w:val="00C34823"/>
    <w:rsid w:val="00C86B5C"/>
    <w:rsid w:val="00CB3752"/>
    <w:rsid w:val="00CB6409"/>
    <w:rsid w:val="00CF54F8"/>
    <w:rsid w:val="00D43A1F"/>
    <w:rsid w:val="00DB1E31"/>
    <w:rsid w:val="00DB4698"/>
    <w:rsid w:val="00DD542F"/>
    <w:rsid w:val="00E33150"/>
    <w:rsid w:val="00E502B3"/>
    <w:rsid w:val="00EA58F5"/>
    <w:rsid w:val="00EF15BF"/>
    <w:rsid w:val="00EF70D6"/>
    <w:rsid w:val="00F93002"/>
    <w:rsid w:val="00FA2814"/>
    <w:rsid w:val="00F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CA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F70D6"/>
    <w:pPr>
      <w:spacing w:after="0" w:line="240" w:lineRule="auto"/>
      <w:jc w:val="center"/>
    </w:pPr>
    <w:rPr>
      <w:rFonts w:ascii="Arial Narrow" w:eastAsia="Times New Roman" w:hAnsi="Arial Narrow" w:cs="Times New Roman"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814"/>
  </w:style>
  <w:style w:type="paragraph" w:styleId="Pidipagina">
    <w:name w:val="footer"/>
    <w:basedOn w:val="Normale"/>
    <w:link w:val="Pidipagina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814"/>
  </w:style>
  <w:style w:type="character" w:styleId="Collegamentoipertestuale">
    <w:name w:val="Hyperlink"/>
    <w:basedOn w:val="Carpredefinitoparagrafo"/>
    <w:uiPriority w:val="99"/>
    <w:unhideWhenUsed/>
    <w:rsid w:val="00CF54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assetta</dc:creator>
  <cp:lastModifiedBy>rossella di monte</cp:lastModifiedBy>
  <cp:revision>2</cp:revision>
  <cp:lastPrinted>2021-12-27T11:40:00Z</cp:lastPrinted>
  <dcterms:created xsi:type="dcterms:W3CDTF">2021-12-28T12:19:00Z</dcterms:created>
  <dcterms:modified xsi:type="dcterms:W3CDTF">2021-12-28T12:19:00Z</dcterms:modified>
</cp:coreProperties>
</file>